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5000" w:type="pct"/>
        <w:tblCellSpacing w:w="0" w:type="dxa"/>
        <w:tblCellMar>
          <w:left w:w="0" w:type="dxa"/>
          <w:right w:w="0" w:type="dxa"/>
        </w:tblCellMar>
        <w:tblLook w:val="04A0" w:firstRow="1" w:lastRow="0" w:firstColumn="1" w:lastColumn="0" w:noHBand="0" w:noVBand="1"/>
      </w:tblPr>
      <w:tblGrid>
        <w:gridCol w:w="720"/>
        <w:gridCol w:w="11040"/>
        <w:gridCol w:w="720"/>
      </w:tblGrid>
      <w:tr w:rsidR="00000000">
        <w:trPr>
          <w:tblCellSpacing w:w="0" w:type="dxa"/>
        </w:trPr>
        <w:tc>
          <w:tcPr>
            <w:tcW w:w="0" w:type="auto"/>
            <w:gridSpan w:val="3"/>
            <w:shd w:val="clear" w:color="auto" w:fill="545351"/>
            <w:vAlign w:val="center"/>
            <w:hideMark/>
          </w:tcPr>
          <w:p w:rsidR="00000000" w:rsidRDefault="00945155">
            <w:pPr>
              <w:rPr>
                <w:rFonts w:eastAsia="Times New Roman"/>
              </w:rPr>
            </w:pPr>
            <w:r>
              <w:rPr>
                <w:rFonts w:eastAsia="Times New Roman"/>
              </w:rPr>
              <w:t xml:space="preserve">  </w:t>
            </w:r>
            <w:r>
              <w:rPr>
                <w:rFonts w:eastAsia="Times New Roman"/>
                <w:noProof/>
              </w:rPr>
              <w:drawing>
                <wp:inline distT="0" distB="0" distL="0" distR="0">
                  <wp:extent cx="9525" cy="190500"/>
                  <wp:effectExtent l="0" t="0" r="0" b="0"/>
                  <wp:docPr id="1" name="Picture 1" descr="C:\Liv TT\Bath Street TT Club\Website\Recovery\bvttc\BSM\News\cp_0001c9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v TT\Bath Street TT Club\Website\Recovery\bvttc\BSM\News\cp_0001c947.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9525" cy="190500"/>
                          </a:xfrm>
                          <a:prstGeom prst="rect">
                            <a:avLst/>
                          </a:prstGeom>
                          <a:noFill/>
                          <a:ln>
                            <a:noFill/>
                          </a:ln>
                        </pic:spPr>
                      </pic:pic>
                    </a:graphicData>
                  </a:graphic>
                </wp:inline>
              </w:drawing>
            </w:r>
          </w:p>
        </w:tc>
      </w:tr>
      <w:tr w:rsidR="00000000">
        <w:trPr>
          <w:tblCellSpacing w:w="0" w:type="dxa"/>
        </w:trPr>
        <w:tc>
          <w:tcPr>
            <w:tcW w:w="0" w:type="auto"/>
            <w:shd w:val="clear" w:color="auto" w:fill="545351"/>
            <w:vAlign w:val="center"/>
            <w:hideMark/>
          </w:tcPr>
          <w:p w:rsidR="00000000" w:rsidRDefault="00945155">
            <w:pPr>
              <w:rPr>
                <w:rFonts w:eastAsia="Times New Roman"/>
              </w:rPr>
            </w:pPr>
            <w:r>
              <w:rPr>
                <w:rFonts w:eastAsia="Times New Roman"/>
              </w:rPr>
              <w:t xml:space="preserve">  </w:t>
            </w:r>
            <w:r>
              <w:rPr>
                <w:rFonts w:eastAsia="Times New Roman"/>
                <w:noProof/>
              </w:rPr>
              <w:drawing>
                <wp:inline distT="0" distB="0" distL="0" distR="0">
                  <wp:extent cx="381000" cy="9525"/>
                  <wp:effectExtent l="0" t="0" r="0" b="0"/>
                  <wp:docPr id="2" name="Picture 2" descr="C:\Liv TT\Bath Street TT Club\Website\Recovery\bvttc\BSM\News\cp_0001c9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v TT\Bath Street TT Club\Website\Recovery\bvttc\BSM\News\cp_0001c947.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81000" cy="9525"/>
                          </a:xfrm>
                          <a:prstGeom prst="rect">
                            <a:avLst/>
                          </a:prstGeom>
                          <a:noFill/>
                          <a:ln>
                            <a:noFill/>
                          </a:ln>
                        </pic:spPr>
                      </pic:pic>
                    </a:graphicData>
                  </a:graphic>
                </wp:inline>
              </w:drawing>
            </w:r>
          </w:p>
        </w:tc>
        <w:tc>
          <w:tcPr>
            <w:tcW w:w="5000" w:type="pct"/>
            <w:vAlign w:val="center"/>
            <w:hideMark/>
          </w:tcPr>
          <w:tbl>
            <w:tblPr>
              <w:tblW w:w="5000" w:type="pct"/>
              <w:jc w:val="center"/>
              <w:tblCellSpacing w:w="0" w:type="dxa"/>
              <w:tblCellMar>
                <w:top w:w="90" w:type="dxa"/>
                <w:left w:w="90" w:type="dxa"/>
                <w:bottom w:w="90" w:type="dxa"/>
                <w:right w:w="90" w:type="dxa"/>
              </w:tblCellMar>
              <w:tblLook w:val="04A0" w:firstRow="1" w:lastRow="0" w:firstColumn="1" w:lastColumn="0" w:noHBand="0" w:noVBand="1"/>
            </w:tblPr>
            <w:tblGrid>
              <w:gridCol w:w="8670"/>
              <w:gridCol w:w="600"/>
              <w:gridCol w:w="1770"/>
            </w:tblGrid>
            <w:tr w:rsidR="00000000">
              <w:trPr>
                <w:tblCellSpacing w:w="0" w:type="dxa"/>
                <w:jc w:val="center"/>
              </w:trPr>
              <w:tc>
                <w:tcPr>
                  <w:tcW w:w="0" w:type="auto"/>
                  <w:shd w:val="clear" w:color="auto" w:fill="545351"/>
                  <w:vAlign w:val="center"/>
                  <w:hideMark/>
                </w:tcPr>
                <w:p w:rsidR="00000000" w:rsidRDefault="00945155">
                  <w:pPr>
                    <w:rPr>
                      <w:rFonts w:eastAsia="Times New Roman"/>
                    </w:rPr>
                  </w:pPr>
                  <w:r>
                    <w:rPr>
                      <w:rFonts w:eastAsia="Times New Roman"/>
                      <w:noProof/>
                    </w:rPr>
                    <w:drawing>
                      <wp:inline distT="0" distB="0" distL="0" distR="0">
                        <wp:extent cx="5391150" cy="523875"/>
                        <wp:effectExtent l="0" t="0" r="0" b="9525"/>
                        <wp:docPr id="3" name="Picture 3" descr="Bath Street Table Tennis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th Street Table Tennis Club"/>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5391150" cy="523875"/>
                                </a:xfrm>
                                <a:prstGeom prst="rect">
                                  <a:avLst/>
                                </a:prstGeom>
                                <a:noFill/>
                                <a:ln>
                                  <a:noFill/>
                                </a:ln>
                              </pic:spPr>
                            </pic:pic>
                          </a:graphicData>
                        </a:graphic>
                      </wp:inline>
                    </w:drawing>
                  </w:r>
                </w:p>
              </w:tc>
              <w:tc>
                <w:tcPr>
                  <w:tcW w:w="0" w:type="auto"/>
                  <w:shd w:val="clear" w:color="auto" w:fill="545351"/>
                  <w:vAlign w:val="center"/>
                  <w:hideMark/>
                </w:tcPr>
                <w:p w:rsidR="00000000" w:rsidRDefault="00945155">
                  <w:pPr>
                    <w:rPr>
                      <w:rFonts w:eastAsia="Times New Roman"/>
                    </w:rPr>
                  </w:pPr>
                  <w:r>
                    <w:rPr>
                      <w:rFonts w:eastAsia="Times New Roman"/>
                    </w:rPr>
                    <w:t xml:space="preserve">  </w:t>
                  </w:r>
                  <w:r>
                    <w:rPr>
                      <w:rFonts w:eastAsia="Times New Roman"/>
                      <w:noProof/>
                    </w:rPr>
                    <w:drawing>
                      <wp:inline distT="0" distB="0" distL="0" distR="0">
                        <wp:extent cx="190500" cy="9525"/>
                        <wp:effectExtent l="0" t="0" r="0" b="0"/>
                        <wp:docPr id="4" name="Picture 4" descr="C:\Liv TT\Bath Street TT Club\Website\Recovery\bvttc\BSM\News\cp_0001c9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iv TT\Bath Street TT Club\Website\Recovery\bvttc\BSM\News\cp_0001c947.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90500" cy="9525"/>
                                </a:xfrm>
                                <a:prstGeom prst="rect">
                                  <a:avLst/>
                                </a:prstGeom>
                                <a:noFill/>
                                <a:ln>
                                  <a:noFill/>
                                </a:ln>
                              </pic:spPr>
                            </pic:pic>
                          </a:graphicData>
                        </a:graphic>
                      </wp:inline>
                    </w:drawing>
                  </w:r>
                </w:p>
              </w:tc>
              <w:tc>
                <w:tcPr>
                  <w:tcW w:w="0" w:type="auto"/>
                  <w:shd w:val="clear" w:color="auto" w:fill="545351"/>
                  <w:vAlign w:val="center"/>
                  <w:hideMark/>
                </w:tcPr>
                <w:p w:rsidR="00000000" w:rsidRDefault="00945155">
                  <w:pPr>
                    <w:jc w:val="center"/>
                    <w:rPr>
                      <w:rFonts w:eastAsia="Times New Roman"/>
                    </w:rPr>
                  </w:pPr>
                  <w:r>
                    <w:rPr>
                      <w:rFonts w:eastAsia="Times New Roman"/>
                      <w:noProof/>
                    </w:rPr>
                    <w:drawing>
                      <wp:inline distT="0" distB="0" distL="0" distR="0">
                        <wp:extent cx="1009650" cy="123825"/>
                        <wp:effectExtent l="0" t="0" r="0" b="9525"/>
                        <wp:docPr id="5" name="Picture 5" descr="Date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teline:"/>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009650" cy="123825"/>
                                </a:xfrm>
                                <a:prstGeom prst="rect">
                                  <a:avLst/>
                                </a:prstGeom>
                                <a:noFill/>
                                <a:ln>
                                  <a:noFill/>
                                </a:ln>
                              </pic:spPr>
                            </pic:pic>
                          </a:graphicData>
                        </a:graphic>
                      </wp:inline>
                    </w:drawing>
                  </w:r>
                  <w:r>
                    <w:rPr>
                      <w:rFonts w:eastAsia="Times New Roman"/>
                      <w:noProof/>
                    </w:rPr>
                    <w:drawing>
                      <wp:inline distT="0" distB="0" distL="0" distR="0">
                        <wp:extent cx="1009650" cy="123825"/>
                        <wp:effectExtent l="0" t="0" r="0" b="9525"/>
                        <wp:docPr id="6" name="Picture 6" descr="19 October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9 October 2014"/>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009650" cy="123825"/>
                                </a:xfrm>
                                <a:prstGeom prst="rect">
                                  <a:avLst/>
                                </a:prstGeom>
                                <a:noFill/>
                                <a:ln>
                                  <a:noFill/>
                                </a:ln>
                              </pic:spPr>
                            </pic:pic>
                          </a:graphicData>
                        </a:graphic>
                      </wp:inline>
                    </w:drawing>
                  </w:r>
                </w:p>
              </w:tc>
            </w:tr>
            <w:tr w:rsidR="00000000">
              <w:trPr>
                <w:tblCellSpacing w:w="0" w:type="dxa"/>
                <w:jc w:val="center"/>
              </w:trPr>
              <w:tc>
                <w:tcPr>
                  <w:tcW w:w="0" w:type="auto"/>
                  <w:gridSpan w:val="3"/>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3621"/>
                    <w:gridCol w:w="7239"/>
                  </w:tblGrid>
                  <w:tr w:rsidR="00000000">
                    <w:trPr>
                      <w:tblCellSpacing w:w="0" w:type="dxa"/>
                      <w:jc w:val="center"/>
                    </w:trPr>
                    <w:tc>
                      <w:tcPr>
                        <w:tcW w:w="1650" w:type="pct"/>
                        <w:hideMark/>
                      </w:tcPr>
                      <w:tbl>
                        <w:tblPr>
                          <w:tblW w:w="5000" w:type="pct"/>
                          <w:tblCellSpacing w:w="0" w:type="dxa"/>
                          <w:tblCellMar>
                            <w:top w:w="240" w:type="dxa"/>
                            <w:left w:w="240" w:type="dxa"/>
                            <w:bottom w:w="240" w:type="dxa"/>
                            <w:right w:w="240" w:type="dxa"/>
                          </w:tblCellMar>
                          <w:tblLook w:val="04A0" w:firstRow="1" w:lastRow="0" w:firstColumn="1" w:lastColumn="0" w:noHBand="0" w:noVBand="1"/>
                        </w:tblPr>
                        <w:tblGrid>
                          <w:gridCol w:w="3621"/>
                        </w:tblGrid>
                        <w:tr w:rsidR="00000000">
                          <w:trPr>
                            <w:tblCellSpacing w:w="0" w:type="dxa"/>
                          </w:trPr>
                          <w:tc>
                            <w:tcPr>
                              <w:tcW w:w="5000" w:type="pct"/>
                              <w:vAlign w:val="center"/>
                              <w:hideMark/>
                            </w:tcPr>
                            <w:p w:rsidR="00000000" w:rsidRDefault="00945155">
                              <w:pPr>
                                <w:rPr>
                                  <w:rFonts w:eastAsia="Times New Roman"/>
                                </w:rPr>
                              </w:pPr>
                              <w:r>
                                <w:rPr>
                                  <w:rFonts w:ascii="Arial" w:eastAsia="Times New Roman" w:hAnsi="Arial" w:cs="Arial"/>
                                  <w:b/>
                                  <w:bCs/>
                                  <w:sz w:val="48"/>
                                  <w:szCs w:val="48"/>
                                </w:rPr>
                                <w:t>Cup Starts</w:t>
                              </w:r>
                              <w:r>
                                <w:rPr>
                                  <w:rFonts w:eastAsia="Times New Roman"/>
                                </w:rPr>
                                <w:t xml:space="preserve"> </w:t>
                              </w:r>
                            </w:p>
                            <w:p w:rsidR="00000000" w:rsidRDefault="00945155">
                              <w:pPr>
                                <w:pStyle w:val="NormalWeb"/>
                              </w:pPr>
                            </w:p>
                            <w:p w:rsidR="00000000" w:rsidRDefault="00945155">
                              <w:pPr>
                                <w:pStyle w:val="NormalWeb"/>
                              </w:pPr>
                              <w:r>
                                <w:rPr>
                                  <w:rFonts w:ascii="Arial" w:hAnsi="Arial" w:cs="Arial"/>
                                  <w:sz w:val="20"/>
                                  <w:szCs w:val="20"/>
                                </w:rPr>
                                <w:t> With the 2014/15 season of the Liverpool &amp; District Table Tennis League just 4 weeks old it was time for the 1st Round of the respective divisions Divisional Cup competitions. </w:t>
                              </w:r>
                            </w:p>
                            <w:p w:rsidR="00000000" w:rsidRDefault="00945155">
                              <w:pPr>
                                <w:pStyle w:val="NormalWeb"/>
                              </w:pPr>
                              <w:r>
                                <w:rPr>
                                  <w:rFonts w:ascii="Arial" w:hAnsi="Arial" w:cs="Arial"/>
                                  <w:sz w:val="20"/>
                                  <w:szCs w:val="20"/>
                                </w:rPr>
                                <w:t xml:space="preserve">The Divisional Cups are as the name suggests, a cup competition </w:t>
                              </w:r>
                              <w:r>
                                <w:rPr>
                                  <w:rFonts w:ascii="Arial" w:hAnsi="Arial" w:cs="Arial"/>
                                  <w:sz w:val="20"/>
                                  <w:szCs w:val="20"/>
                                </w:rPr>
                                <w:t>played on a straight knock out basis between the teams in each division. So there are 5 Divisional Cup competitions in Liverpool this year, one for each of the 5 divisions of the League. Only teams of the particular division can take part in the competitio</w:t>
                              </w:r>
                              <w:r>
                                <w:rPr>
                                  <w:rFonts w:ascii="Arial" w:hAnsi="Arial" w:cs="Arial"/>
                                  <w:sz w:val="20"/>
                                  <w:szCs w:val="20"/>
                                </w:rPr>
                                <w:t>n for that division.  </w:t>
                              </w:r>
                            </w:p>
                            <w:p w:rsidR="00000000" w:rsidRDefault="00945155">
                              <w:pPr>
                                <w:pStyle w:val="NormalWeb"/>
                              </w:pPr>
                              <w:r>
                                <w:rPr>
                                  <w:rFonts w:ascii="Arial" w:hAnsi="Arial" w:cs="Arial"/>
                                  <w:sz w:val="20"/>
                                  <w:szCs w:val="20"/>
                                </w:rPr>
                                <w:t>This season our Club had 7 teams taking part in the Divisional Cup competitions so we had teams in each of the 5 competitions. And the good news is that 3 teams received a 'bye' in the 1st Round, so we were guaranteed at least 3 team</w:t>
                              </w:r>
                              <w:r>
                                <w:rPr>
                                  <w:rFonts w:ascii="Arial" w:hAnsi="Arial" w:cs="Arial"/>
                                  <w:sz w:val="20"/>
                                  <w:szCs w:val="20"/>
                                </w:rPr>
                                <w:t xml:space="preserve">s in the 2nd Round! The teams that received a 'bye' were the 1st team in </w:t>
                              </w:r>
                              <w:proofErr w:type="spellStart"/>
                              <w:r>
                                <w:rPr>
                                  <w:rFonts w:ascii="Arial" w:hAnsi="Arial" w:cs="Arial"/>
                                  <w:sz w:val="20"/>
                                  <w:szCs w:val="20"/>
                                </w:rPr>
                                <w:t>Div</w:t>
                              </w:r>
                              <w:proofErr w:type="spellEnd"/>
                              <w:r>
                                <w:rPr>
                                  <w:rFonts w:ascii="Arial" w:hAnsi="Arial" w:cs="Arial"/>
                                  <w:sz w:val="20"/>
                                  <w:szCs w:val="20"/>
                                </w:rPr>
                                <w:t xml:space="preserve"> 1, the C team in </w:t>
                              </w:r>
                              <w:proofErr w:type="spellStart"/>
                              <w:r>
                                <w:rPr>
                                  <w:rFonts w:ascii="Arial" w:hAnsi="Arial" w:cs="Arial"/>
                                  <w:sz w:val="20"/>
                                  <w:szCs w:val="20"/>
                                </w:rPr>
                                <w:t>Div</w:t>
                              </w:r>
                              <w:proofErr w:type="spellEnd"/>
                              <w:r>
                                <w:rPr>
                                  <w:rFonts w:ascii="Arial" w:hAnsi="Arial" w:cs="Arial"/>
                                  <w:sz w:val="20"/>
                                  <w:szCs w:val="20"/>
                                </w:rPr>
                                <w:t xml:space="preserve"> 2, and the D team in </w:t>
                              </w:r>
                              <w:proofErr w:type="spellStart"/>
                              <w:r>
                                <w:rPr>
                                  <w:rFonts w:ascii="Arial" w:hAnsi="Arial" w:cs="Arial"/>
                                  <w:sz w:val="20"/>
                                  <w:szCs w:val="20"/>
                                </w:rPr>
                                <w:t>Div</w:t>
                              </w:r>
                              <w:proofErr w:type="spellEnd"/>
                              <w:r>
                                <w:rPr>
                                  <w:rFonts w:ascii="Arial" w:hAnsi="Arial" w:cs="Arial"/>
                                  <w:sz w:val="20"/>
                                  <w:szCs w:val="20"/>
                                </w:rPr>
                                <w:t xml:space="preserve"> 3. How did the other 4 fare? A brief report on each is opposite. And the truth is</w:t>
                              </w:r>
                              <w:proofErr w:type="gramStart"/>
                              <w:r>
                                <w:rPr>
                                  <w:rFonts w:ascii="Arial" w:hAnsi="Arial" w:cs="Arial"/>
                                  <w:sz w:val="20"/>
                                  <w:szCs w:val="20"/>
                                </w:rPr>
                                <w:t>,</w:t>
                              </w:r>
                              <w:proofErr w:type="gramEnd"/>
                              <w:r>
                                <w:rPr>
                                  <w:rFonts w:ascii="Arial" w:hAnsi="Arial" w:cs="Arial"/>
                                  <w:sz w:val="20"/>
                                  <w:szCs w:val="20"/>
                                </w:rPr>
                                <w:t xml:space="preserve"> it was 50/50. Two teams were knocked out, both in </w:t>
                              </w:r>
                              <w:r>
                                <w:rPr>
                                  <w:rFonts w:ascii="Arial" w:hAnsi="Arial" w:cs="Arial"/>
                                  <w:sz w:val="20"/>
                                  <w:szCs w:val="20"/>
                                </w:rPr>
                                <w:t xml:space="preserve">very close encounters, and two progressed to the 2nd Round, both in fairly straightforward wins! </w:t>
                              </w:r>
                            </w:p>
                            <w:p w:rsidR="00000000" w:rsidRDefault="00945155">
                              <w:pPr>
                                <w:pStyle w:val="NormalWeb"/>
                              </w:pPr>
                              <w:r>
                                <w:rPr>
                                  <w:rFonts w:ascii="Arial" w:hAnsi="Arial" w:cs="Arial"/>
                                  <w:sz w:val="20"/>
                                  <w:szCs w:val="20"/>
                                </w:rPr>
                                <w:t xml:space="preserve">So the result is we have 5 teams through to the 2nd Round of the respective Divisional Cups, and still a team in the competition of each division. A good </w:t>
                              </w:r>
                              <w:proofErr w:type="gramStart"/>
                              <w:r>
                                <w:rPr>
                                  <w:rFonts w:ascii="Arial" w:hAnsi="Arial" w:cs="Arial"/>
                                  <w:sz w:val="20"/>
                                  <w:szCs w:val="20"/>
                                </w:rPr>
                                <w:t>star</w:t>
                              </w:r>
                              <w:r>
                                <w:rPr>
                                  <w:rFonts w:ascii="Arial" w:hAnsi="Arial" w:cs="Arial"/>
                                  <w:sz w:val="20"/>
                                  <w:szCs w:val="20"/>
                                </w:rPr>
                                <w:t>t,</w:t>
                              </w:r>
                              <w:proofErr w:type="gramEnd"/>
                              <w:r>
                                <w:rPr>
                                  <w:rFonts w:ascii="Arial" w:hAnsi="Arial" w:cs="Arial"/>
                                  <w:sz w:val="20"/>
                                  <w:szCs w:val="20"/>
                                </w:rPr>
                                <w:t xml:space="preserve"> let's see what the second round brings!</w:t>
                              </w:r>
                            </w:p>
                          </w:tc>
                        </w:tr>
                      </w:tbl>
                      <w:p w:rsidR="00000000" w:rsidRDefault="00945155">
                        <w:pPr>
                          <w:rPr>
                            <w:rFonts w:eastAsia="Times New Roman"/>
                          </w:rPr>
                        </w:pPr>
                      </w:p>
                    </w:tc>
                    <w:tc>
                      <w:tcPr>
                        <w:tcW w:w="3300" w:type="pct"/>
                        <w:hideMark/>
                      </w:tcPr>
                      <w:tbl>
                        <w:tblPr>
                          <w:tblW w:w="5000" w:type="pct"/>
                          <w:tblCellSpacing w:w="0" w:type="dxa"/>
                          <w:tblCellMar>
                            <w:top w:w="240" w:type="dxa"/>
                            <w:left w:w="240" w:type="dxa"/>
                            <w:bottom w:w="240" w:type="dxa"/>
                            <w:right w:w="240" w:type="dxa"/>
                          </w:tblCellMar>
                          <w:tblLook w:val="04A0" w:firstRow="1" w:lastRow="0" w:firstColumn="1" w:lastColumn="0" w:noHBand="0" w:noVBand="1"/>
                        </w:tblPr>
                        <w:tblGrid>
                          <w:gridCol w:w="7239"/>
                        </w:tblGrid>
                        <w:tr w:rsidR="00000000">
                          <w:trPr>
                            <w:tblCellSpacing w:w="0" w:type="dxa"/>
                          </w:trPr>
                          <w:tc>
                            <w:tcPr>
                              <w:tcW w:w="5000" w:type="pct"/>
                              <w:vAlign w:val="center"/>
                              <w:hideMark/>
                            </w:tcPr>
                            <w:p w:rsidR="00000000" w:rsidRDefault="00945155">
                              <w:pPr>
                                <w:rPr>
                                  <w:rFonts w:eastAsia="Times New Roman"/>
                                </w:rPr>
                              </w:pPr>
                              <w:r>
                                <w:rPr>
                                  <w:rFonts w:ascii="Arial" w:eastAsia="Times New Roman" w:hAnsi="Arial" w:cs="Arial"/>
                                  <w:sz w:val="48"/>
                                  <w:szCs w:val="48"/>
                                </w:rPr>
                                <w:t>Action from 1st Round Divisional Cup</w:t>
                              </w:r>
                              <w:r>
                                <w:rPr>
                                  <w:rFonts w:eastAsia="Times New Roman"/>
                                </w:rPr>
                                <w:t xml:space="preserve"> </w:t>
                              </w:r>
                            </w:p>
                            <w:p w:rsidR="00000000" w:rsidRDefault="00945155">
                              <w:pPr>
                                <w:pStyle w:val="NormalWeb"/>
                                <w:spacing w:before="0" w:beforeAutospacing="0" w:after="200" w:afterAutospacing="0" w:line="276" w:lineRule="auto"/>
                                <w:rPr>
                                  <w:rFonts w:asciiTheme="minorHAnsi" w:eastAsiaTheme="minorHAnsi" w:hAnsiTheme="minorHAnsi" w:cstheme="minorBidi"/>
                                  <w:sz w:val="22"/>
                                  <w:szCs w:val="22"/>
                                  <w:lang w:eastAsia="en-US"/>
                                </w:rPr>
                              </w:pPr>
                              <w:r>
                                <w:rPr>
                                  <w:rFonts w:ascii="Arial" w:eastAsiaTheme="minorHAnsi" w:hAnsi="Arial" w:cs="Arial"/>
                                  <w:color w:val="000000"/>
                                  <w:sz w:val="20"/>
                                  <w:szCs w:val="20"/>
                                  <w:lang w:eastAsia="en-US"/>
                                </w:rPr>
                                <w:t xml:space="preserve">The B team were in action in the </w:t>
                              </w:r>
                              <w:proofErr w:type="spellStart"/>
                              <w:r>
                                <w:rPr>
                                  <w:rFonts w:ascii="Arial" w:eastAsiaTheme="minorHAnsi" w:hAnsi="Arial" w:cs="Arial"/>
                                  <w:color w:val="000000"/>
                                  <w:sz w:val="20"/>
                                  <w:szCs w:val="20"/>
                                  <w:lang w:eastAsia="en-US"/>
                                </w:rPr>
                                <w:t>Div</w:t>
                              </w:r>
                              <w:proofErr w:type="spellEnd"/>
                              <w:r>
                                <w:rPr>
                                  <w:rFonts w:ascii="Arial" w:eastAsiaTheme="minorHAnsi" w:hAnsi="Arial" w:cs="Arial"/>
                                  <w:color w:val="000000"/>
                                  <w:sz w:val="20"/>
                                  <w:szCs w:val="20"/>
                                  <w:lang w:eastAsia="en-US"/>
                                </w:rPr>
                                <w:t xml:space="preserve"> 2 Divisional Cup and faced a difficult match against the current top side of the division Harold House. And what a superb match it pr</w:t>
                              </w:r>
                              <w:r>
                                <w:rPr>
                                  <w:rFonts w:ascii="Arial" w:eastAsiaTheme="minorHAnsi" w:hAnsi="Arial" w:cs="Arial"/>
                                  <w:color w:val="000000"/>
                                  <w:sz w:val="20"/>
                                  <w:szCs w:val="20"/>
                                  <w:lang w:eastAsia="en-US"/>
                                </w:rPr>
                                <w:t>oved to be. No fewer than 5 of the 8 sets played went to 5 ends and Bath St lost them all! The match started well enough with Bath St taking an early 2:1 lead with only Barry Davis dropping his opening match 11:8 in the 5</w:t>
                              </w:r>
                              <w:r>
                                <w:rPr>
                                  <w:rFonts w:ascii="Arial" w:eastAsiaTheme="minorHAnsi" w:hAnsi="Arial" w:cs="Arial"/>
                                  <w:color w:val="000000"/>
                                  <w:sz w:val="20"/>
                                  <w:szCs w:val="20"/>
                                  <w:vertAlign w:val="superscript"/>
                                  <w:lang w:eastAsia="en-US"/>
                                </w:rPr>
                                <w:t>th</w:t>
                              </w:r>
                              <w:r>
                                <w:rPr>
                                  <w:rFonts w:ascii="Arial" w:eastAsiaTheme="minorHAnsi" w:hAnsi="Arial" w:cs="Arial"/>
                                  <w:color w:val="000000"/>
                                  <w:sz w:val="20"/>
                                  <w:szCs w:val="20"/>
                                  <w:lang w:eastAsia="en-US"/>
                                </w:rPr>
                                <w:t>. Harold House having pulled back</w:t>
                              </w:r>
                              <w:r>
                                <w:rPr>
                                  <w:rFonts w:ascii="Arial" w:eastAsiaTheme="minorHAnsi" w:hAnsi="Arial" w:cs="Arial"/>
                                  <w:color w:val="000000"/>
                                  <w:sz w:val="20"/>
                                  <w:szCs w:val="20"/>
                                  <w:lang w:eastAsia="en-US"/>
                                </w:rPr>
                                <w:t xml:space="preserve"> to 2:2 the decisive set was possibly set 5 in which Ricky Brown faced Alec Bryce. Fighting back from 2 going 2 games down Ricky evened the set to take it into a decisive 5</w:t>
                              </w:r>
                              <w:r>
                                <w:rPr>
                                  <w:rFonts w:ascii="Arial" w:eastAsiaTheme="minorHAnsi" w:hAnsi="Arial" w:cs="Arial"/>
                                  <w:color w:val="000000"/>
                                  <w:sz w:val="20"/>
                                  <w:szCs w:val="20"/>
                                  <w:vertAlign w:val="superscript"/>
                                  <w:lang w:eastAsia="en-US"/>
                                </w:rPr>
                                <w:t>th</w:t>
                              </w:r>
                              <w:r>
                                <w:rPr>
                                  <w:rFonts w:ascii="Arial" w:eastAsiaTheme="minorHAnsi" w:hAnsi="Arial" w:cs="Arial"/>
                                  <w:color w:val="000000"/>
                                  <w:sz w:val="20"/>
                                  <w:szCs w:val="20"/>
                                  <w:lang w:eastAsia="en-US"/>
                                </w:rPr>
                                <w:t xml:space="preserve"> end. And what a dramatic game this proved to be with Ricky just losing out 14:12.</w:t>
                              </w:r>
                              <w:r>
                                <w:rPr>
                                  <w:rFonts w:ascii="Arial" w:eastAsiaTheme="minorHAnsi" w:hAnsi="Arial" w:cs="Arial"/>
                                  <w:color w:val="000000"/>
                                  <w:sz w:val="20"/>
                                  <w:szCs w:val="20"/>
                                  <w:lang w:eastAsia="en-US"/>
                                </w:rPr>
                                <w:t xml:space="preserve"> Ian </w:t>
                              </w:r>
                              <w:proofErr w:type="spellStart"/>
                              <w:r>
                                <w:rPr>
                                  <w:rFonts w:ascii="Arial" w:eastAsiaTheme="minorHAnsi" w:hAnsi="Arial" w:cs="Arial"/>
                                  <w:color w:val="000000"/>
                                  <w:sz w:val="20"/>
                                  <w:szCs w:val="20"/>
                                  <w:lang w:eastAsia="en-US"/>
                                </w:rPr>
                                <w:t>McElwee</w:t>
                              </w:r>
                              <w:proofErr w:type="spellEnd"/>
                              <w:r>
                                <w:rPr>
                                  <w:rFonts w:ascii="Arial" w:eastAsiaTheme="minorHAnsi" w:hAnsi="Arial" w:cs="Arial"/>
                                  <w:color w:val="000000"/>
                                  <w:sz w:val="20"/>
                                  <w:szCs w:val="20"/>
                                  <w:lang w:eastAsia="en-US"/>
                                </w:rPr>
                                <w:t xml:space="preserve"> did manage to even things up to 3:3 with his second win of the night, but then Barry lost the next match, giving him the ignominy of losing all 3 of his sets on the night, and all in 5 ends! In an attempt to even things up Bath St called on Ia</w:t>
                              </w:r>
                              <w:r>
                                <w:rPr>
                                  <w:rFonts w:ascii="Arial" w:eastAsiaTheme="minorHAnsi" w:hAnsi="Arial" w:cs="Arial"/>
                                  <w:color w:val="000000"/>
                                  <w:sz w:val="20"/>
                                  <w:szCs w:val="20"/>
                                  <w:lang w:eastAsia="en-US"/>
                                </w:rPr>
                                <w:t xml:space="preserve">n again for game 8. Against the so far undefeated visiting No.1 Steve </w:t>
                              </w:r>
                              <w:proofErr w:type="spellStart"/>
                              <w:r>
                                <w:rPr>
                                  <w:rFonts w:ascii="Arial" w:eastAsiaTheme="minorHAnsi" w:hAnsi="Arial" w:cs="Arial"/>
                                  <w:color w:val="000000"/>
                                  <w:sz w:val="20"/>
                                  <w:szCs w:val="20"/>
                                  <w:lang w:eastAsia="en-US"/>
                                </w:rPr>
                                <w:t>Whalley</w:t>
                              </w:r>
                              <w:proofErr w:type="spellEnd"/>
                              <w:r>
                                <w:rPr>
                                  <w:rFonts w:ascii="Arial" w:eastAsiaTheme="minorHAnsi" w:hAnsi="Arial" w:cs="Arial"/>
                                  <w:color w:val="000000"/>
                                  <w:sz w:val="20"/>
                                  <w:szCs w:val="20"/>
                                  <w:lang w:eastAsia="en-US"/>
                                </w:rPr>
                                <w:t>. Steve had already been lucky enough to scrape through his two previous singles in 5 ends, so it was no surprise when this one went to 5 too! And for a third time it was Steve wh</w:t>
                              </w:r>
                              <w:r>
                                <w:rPr>
                                  <w:rFonts w:ascii="Arial" w:eastAsiaTheme="minorHAnsi" w:hAnsi="Arial" w:cs="Arial"/>
                                  <w:color w:val="000000"/>
                                  <w:sz w:val="20"/>
                                  <w:szCs w:val="20"/>
                                  <w:lang w:eastAsia="en-US"/>
                                </w:rPr>
                                <w:t>o showed the greater nerve coming through this time 13:11. It was the end of the road for the Bath St team 3:5 to Harold House. But what a great match.</w:t>
                              </w:r>
                            </w:p>
                            <w:p w:rsidR="00000000" w:rsidRDefault="00945155">
                              <w:pPr>
                                <w:jc w:val="center"/>
                                <w:rPr>
                                  <w:rFonts w:eastAsia="Times New Roman"/>
                                </w:rPr>
                              </w:pPr>
                              <w:r>
                                <w:rPr>
                                  <w:rFonts w:eastAsia="Times New Roman"/>
                                  <w:noProof/>
                                </w:rPr>
                                <w:drawing>
                                  <wp:inline distT="0" distB="0" distL="0" distR="0">
                                    <wp:extent cx="2543175" cy="85725"/>
                                    <wp:effectExtent l="0" t="0" r="9525" b="9525"/>
                                    <wp:docPr id="7" name="Pictur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543175" cy="85725"/>
                                            </a:xfrm>
                                            <a:prstGeom prst="rect">
                                              <a:avLst/>
                                            </a:prstGeom>
                                            <a:noFill/>
                                            <a:ln>
                                              <a:noFill/>
                                            </a:ln>
                                          </pic:spPr>
                                        </pic:pic>
                                      </a:graphicData>
                                    </a:graphic>
                                  </wp:inline>
                                </w:drawing>
                              </w:r>
                            </w:p>
                            <w:p w:rsidR="00000000" w:rsidRDefault="00945155">
                              <w:pPr>
                                <w:pStyle w:val="NormalWeb"/>
                                <w:spacing w:before="0" w:beforeAutospacing="0" w:after="200" w:afterAutospacing="0"/>
                                <w:rPr>
                                  <w:rFonts w:ascii="Arial" w:hAnsi="Arial" w:cs="Arial"/>
                                  <w:sz w:val="20"/>
                                  <w:szCs w:val="20"/>
                                </w:rPr>
                              </w:pPr>
                              <w:r>
                                <w:rPr>
                                  <w:rFonts w:ascii="Arial" w:hAnsi="Arial" w:cs="Arial"/>
                                  <w:color w:val="000000"/>
                                  <w:sz w:val="20"/>
                                  <w:szCs w:val="20"/>
                                </w:rPr>
                                <w:t xml:space="preserve">The E Team were in action in the </w:t>
                              </w:r>
                              <w:proofErr w:type="spellStart"/>
                              <w:r>
                                <w:rPr>
                                  <w:rFonts w:ascii="Arial" w:hAnsi="Arial" w:cs="Arial"/>
                                  <w:color w:val="000000"/>
                                  <w:sz w:val="20"/>
                                  <w:szCs w:val="20"/>
                                </w:rPr>
                                <w:t>Div</w:t>
                              </w:r>
                              <w:proofErr w:type="spellEnd"/>
                              <w:r>
                                <w:rPr>
                                  <w:rFonts w:ascii="Arial" w:hAnsi="Arial" w:cs="Arial"/>
                                  <w:color w:val="000000"/>
                                  <w:sz w:val="20"/>
                                  <w:szCs w:val="20"/>
                                </w:rPr>
                                <w:t xml:space="preserve"> 3 Divisional Cup and also faced a difficult opponent, Marconi B who they had already lost too 8:2 in the League in the opening week of the season and who are currently riding high in pole position in division 3. So when</w:t>
                              </w:r>
                              <w:r>
                                <w:rPr>
                                  <w:rFonts w:ascii="Arial" w:hAnsi="Arial" w:cs="Arial"/>
                                  <w:color w:val="000000"/>
                                  <w:sz w:val="20"/>
                                  <w:szCs w:val="20"/>
                                </w:rPr>
                                <w:t xml:space="preserve"> the team went 3:0 down after the opening three singles the team thought it was going to be an early bath! But what a fight back followed With Sam Pierce, Graham Turner and Ted </w:t>
                              </w:r>
                              <w:proofErr w:type="spellStart"/>
                              <w:r>
                                <w:rPr>
                                  <w:rFonts w:ascii="Arial" w:hAnsi="Arial" w:cs="Arial"/>
                                  <w:color w:val="000000"/>
                                  <w:sz w:val="20"/>
                                  <w:szCs w:val="20"/>
                                </w:rPr>
                                <w:t>Cramsie</w:t>
                              </w:r>
                              <w:proofErr w:type="spellEnd"/>
                              <w:r>
                                <w:rPr>
                                  <w:rFonts w:ascii="Arial" w:hAnsi="Arial" w:cs="Arial"/>
                                  <w:color w:val="000000"/>
                                  <w:sz w:val="20"/>
                                  <w:szCs w:val="20"/>
                                </w:rPr>
                                <w:t xml:space="preserve"> all taking their next singles and then captain Ted taking the team into</w:t>
                              </w:r>
                              <w:r>
                                <w:rPr>
                                  <w:rFonts w:ascii="Arial" w:hAnsi="Arial" w:cs="Arial"/>
                                  <w:color w:val="000000"/>
                                  <w:sz w:val="20"/>
                                  <w:szCs w:val="20"/>
                                </w:rPr>
                                <w:t xml:space="preserve"> a 4:3 lead with a superb win over the visiting Ian </w:t>
                              </w:r>
                              <w:proofErr w:type="spellStart"/>
                              <w:r>
                                <w:rPr>
                                  <w:rFonts w:ascii="Arial" w:hAnsi="Arial" w:cs="Arial"/>
                                  <w:color w:val="000000"/>
                                  <w:sz w:val="20"/>
                                  <w:szCs w:val="20"/>
                                </w:rPr>
                                <w:t>Wensley</w:t>
                              </w:r>
                              <w:proofErr w:type="spellEnd"/>
                              <w:r>
                                <w:rPr>
                                  <w:rFonts w:ascii="Arial" w:hAnsi="Arial" w:cs="Arial"/>
                                  <w:color w:val="000000"/>
                                  <w:sz w:val="20"/>
                                  <w:szCs w:val="20"/>
                                </w:rPr>
                                <w:t xml:space="preserve"> one of the best defensive players in any division. This left Sam facing Frank McCann and Graham the wily Ian </w:t>
                              </w:r>
                              <w:proofErr w:type="spellStart"/>
                              <w:r>
                                <w:rPr>
                                  <w:rFonts w:ascii="Arial" w:hAnsi="Arial" w:cs="Arial"/>
                                  <w:color w:val="000000"/>
                                  <w:sz w:val="20"/>
                                  <w:szCs w:val="20"/>
                                </w:rPr>
                                <w:t>Wensley</w:t>
                              </w:r>
                              <w:proofErr w:type="spellEnd"/>
                              <w:r>
                                <w:rPr>
                                  <w:rFonts w:ascii="Arial" w:hAnsi="Arial" w:cs="Arial"/>
                                  <w:color w:val="000000"/>
                                  <w:sz w:val="20"/>
                                  <w:szCs w:val="20"/>
                                </w:rPr>
                                <w:t>, and any one of these would have been enough to give the team a totally unexpec</w:t>
                              </w:r>
                              <w:r>
                                <w:rPr>
                                  <w:rFonts w:ascii="Arial" w:hAnsi="Arial" w:cs="Arial"/>
                                  <w:color w:val="000000"/>
                                  <w:sz w:val="20"/>
                                  <w:szCs w:val="20"/>
                                </w:rPr>
                                <w:t xml:space="preserve">ted victory. And both sets were winnable. As it turned out, try as they might neither of the Bath St players could re-produce the form needed to get the team across the line. So in the end it was the Marconi team who triumphed, 5:4. Another superb evening </w:t>
                              </w:r>
                              <w:r>
                                <w:rPr>
                                  <w:rFonts w:ascii="Arial" w:hAnsi="Arial" w:cs="Arial"/>
                                  <w:color w:val="000000"/>
                                  <w:sz w:val="20"/>
                                  <w:szCs w:val="20"/>
                                </w:rPr>
                                <w:t>of table tennis.</w:t>
                              </w:r>
                              <w:r>
                                <w:rPr>
                                  <w:rFonts w:ascii="Arial" w:hAnsi="Arial" w:cs="Arial"/>
                                  <w:color w:val="000000"/>
                                </w:rPr>
                                <w:t xml:space="preserve"> </w:t>
                              </w:r>
                            </w:p>
                            <w:p w:rsidR="00000000" w:rsidRDefault="00945155">
                              <w:pPr>
                                <w:pStyle w:val="NormalWeb"/>
                                <w:spacing w:before="0" w:beforeAutospacing="0" w:after="200" w:afterAutospacing="0"/>
                                <w:rPr>
                                  <w:rFonts w:ascii="Arial" w:hAnsi="Arial" w:cs="Arial"/>
                                  <w:sz w:val="20"/>
                                  <w:szCs w:val="20"/>
                                </w:rPr>
                              </w:pPr>
                              <w:r>
                                <w:rPr>
                                  <w:rFonts w:ascii="Arial" w:hAnsi="Arial" w:cs="Arial"/>
                                  <w:color w:val="000000"/>
                                  <w:sz w:val="20"/>
                                  <w:szCs w:val="20"/>
                                </w:rPr>
                                <w:t xml:space="preserve">The F Team were in action in the </w:t>
                              </w:r>
                              <w:proofErr w:type="spellStart"/>
                              <w:r>
                                <w:rPr>
                                  <w:rFonts w:ascii="Arial" w:hAnsi="Arial" w:cs="Arial"/>
                                  <w:color w:val="000000"/>
                                  <w:sz w:val="20"/>
                                  <w:szCs w:val="20"/>
                                </w:rPr>
                                <w:t>Div</w:t>
                              </w:r>
                              <w:proofErr w:type="spellEnd"/>
                              <w:r>
                                <w:rPr>
                                  <w:rFonts w:ascii="Arial" w:hAnsi="Arial" w:cs="Arial"/>
                                  <w:color w:val="000000"/>
                                  <w:sz w:val="20"/>
                                  <w:szCs w:val="20"/>
                                </w:rPr>
                                <w:t xml:space="preserve"> 4 Divisional Cup, and faced Bootle YMCA B at Bootle YM. The F Team are on fire at the present and riding high at the top of division 4. It was therefore perhaps no surprise that the F team strode strai</w:t>
                              </w:r>
                              <w:r>
                                <w:rPr>
                                  <w:rFonts w:ascii="Arial" w:hAnsi="Arial" w:cs="Arial"/>
                                  <w:color w:val="000000"/>
                                  <w:sz w:val="20"/>
                                  <w:szCs w:val="20"/>
                                </w:rPr>
                                <w:t>ght through this match taking the first 5 singles sets and dropping just two games in the process. Two sets for Dave Noden; and one each for Darren Taylor, Josh Taylor and Micky White. Opponents will need to play very well indeed to stop the F team progres</w:t>
                              </w:r>
                              <w:r>
                                <w:rPr>
                                  <w:rFonts w:ascii="Arial" w:hAnsi="Arial" w:cs="Arial"/>
                                  <w:color w:val="000000"/>
                                  <w:sz w:val="20"/>
                                  <w:szCs w:val="20"/>
                                </w:rPr>
                                <w:t>sing a long way in this tournament this year. A straight 5:0 win for the F Team.</w:t>
                              </w:r>
                            </w:p>
                            <w:p w:rsidR="00000000" w:rsidRDefault="00945155">
                              <w:pPr>
                                <w:pStyle w:val="NormalWeb"/>
                                <w:spacing w:before="0" w:beforeAutospacing="0" w:after="200" w:afterAutospacing="0" w:line="276" w:lineRule="auto"/>
                                <w:rPr>
                                  <w:rFonts w:ascii="Arial" w:eastAsiaTheme="minorHAnsi" w:hAnsi="Arial" w:cs="Arial"/>
                                  <w:color w:val="000000"/>
                                  <w:sz w:val="15"/>
                                  <w:szCs w:val="15"/>
                                  <w:lang w:eastAsia="en-US"/>
                                </w:rPr>
                              </w:pPr>
                              <w:r>
                                <w:rPr>
                                  <w:rFonts w:ascii="Arial" w:eastAsiaTheme="minorHAnsi" w:hAnsi="Arial" w:cs="Arial"/>
                                  <w:color w:val="000000"/>
                                  <w:sz w:val="20"/>
                                  <w:szCs w:val="20"/>
                                  <w:lang w:eastAsia="en-US"/>
                                </w:rPr>
                                <w:t xml:space="preserve">Maybe the heroes of the week were the G Team in action in the </w:t>
                              </w:r>
                              <w:proofErr w:type="spellStart"/>
                              <w:r>
                                <w:rPr>
                                  <w:rFonts w:ascii="Arial" w:eastAsiaTheme="minorHAnsi" w:hAnsi="Arial" w:cs="Arial"/>
                                  <w:color w:val="000000"/>
                                  <w:sz w:val="20"/>
                                  <w:szCs w:val="20"/>
                                  <w:lang w:eastAsia="en-US"/>
                                </w:rPr>
                                <w:t>Div</w:t>
                              </w:r>
                              <w:proofErr w:type="spellEnd"/>
                              <w:r>
                                <w:rPr>
                                  <w:rFonts w:ascii="Arial" w:eastAsiaTheme="minorHAnsi" w:hAnsi="Arial" w:cs="Arial"/>
                                  <w:color w:val="000000"/>
                                  <w:sz w:val="20"/>
                                  <w:szCs w:val="20"/>
                                  <w:lang w:eastAsia="en-US"/>
                                </w:rPr>
                                <w:t xml:space="preserve"> 5 Divisional Cup and facing Marconi E with whom they had fought out a draw in the opening match of the season</w:t>
                              </w:r>
                              <w:r>
                                <w:rPr>
                                  <w:rFonts w:ascii="Arial" w:eastAsiaTheme="minorHAnsi" w:hAnsi="Arial" w:cs="Arial"/>
                                  <w:color w:val="000000"/>
                                  <w:sz w:val="20"/>
                                  <w:szCs w:val="20"/>
                                  <w:lang w:eastAsia="en-US"/>
                                </w:rPr>
                                <w:t>. The G team also found themselves without their No.1 Keith Dudley, but the more than capable Albert Parker was able to step in to take his place. Highlight of the night? Undoubtedly the win by Liz Adams over Charles Sweeney whom she had lost to in the ear</w:t>
                              </w:r>
                              <w:r>
                                <w:rPr>
                                  <w:rFonts w:ascii="Arial" w:eastAsiaTheme="minorHAnsi" w:hAnsi="Arial" w:cs="Arial"/>
                                  <w:color w:val="000000"/>
                                  <w:sz w:val="20"/>
                                  <w:szCs w:val="20"/>
                                  <w:lang w:eastAsia="en-US"/>
                                </w:rPr>
                                <w:t>lier league match. With the young Billy Clayton leading the line on the night with two fine wins, the team were on a role making the 5:1 win look fairly straightforward with all members of the team contributing. Captain Des Logan reports that this is the f</w:t>
                              </w:r>
                              <w:r>
                                <w:rPr>
                                  <w:rFonts w:ascii="Arial" w:eastAsiaTheme="minorHAnsi" w:hAnsi="Arial" w:cs="Arial"/>
                                  <w:color w:val="000000"/>
                                  <w:sz w:val="20"/>
                                  <w:szCs w:val="20"/>
                                  <w:lang w:eastAsia="en-US"/>
                                </w:rPr>
                                <w:t xml:space="preserve">irst time the G team have progressed beyond the first round of the competition since he joined the team! So well done the team! </w:t>
                              </w:r>
                            </w:p>
                          </w:tc>
                        </w:tr>
                      </w:tbl>
                      <w:p w:rsidR="00000000" w:rsidRDefault="00945155">
                        <w:pPr>
                          <w:rPr>
                            <w:rFonts w:eastAsia="Times New Roman"/>
                          </w:rPr>
                        </w:pPr>
                      </w:p>
                    </w:tc>
                  </w:tr>
                </w:tbl>
                <w:p w:rsidR="00000000" w:rsidRDefault="00945155">
                  <w:pPr>
                    <w:jc w:val="center"/>
                    <w:rPr>
                      <w:rFonts w:eastAsia="Times New Roman"/>
                    </w:rPr>
                  </w:pPr>
                </w:p>
              </w:tc>
            </w:tr>
            <w:tr w:rsidR="00000000">
              <w:trPr>
                <w:trHeight w:val="600"/>
                <w:tblCellSpacing w:w="0" w:type="dxa"/>
                <w:jc w:val="center"/>
              </w:trPr>
              <w:tc>
                <w:tcPr>
                  <w:tcW w:w="0" w:type="auto"/>
                  <w:gridSpan w:val="3"/>
                  <w:shd w:val="clear" w:color="auto" w:fill="545351"/>
                  <w:vAlign w:val="center"/>
                  <w:hideMark/>
                </w:tcPr>
                <w:p w:rsidR="00000000" w:rsidRDefault="00945155">
                  <w:pPr>
                    <w:jc w:val="center"/>
                    <w:rPr>
                      <w:rFonts w:eastAsia="Times New Roman"/>
                    </w:rPr>
                  </w:pPr>
                  <w:r>
                    <w:rPr>
                      <w:rFonts w:eastAsia="Times New Roman"/>
                      <w:noProof/>
                    </w:rPr>
                    <w:drawing>
                      <wp:inline distT="0" distB="0" distL="0" distR="0">
                        <wp:extent cx="19050" cy="152400"/>
                        <wp:effectExtent l="0" t="0" r="0" b="0"/>
                        <wp:docPr id="8" name="Picture 8" descr="C:\Liv TT\Bath Street TT Club\Website\Recovery\bvttc\BSM\News\cp_0001c9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Liv TT\Bath Street TT Club\Website\Recovery\bvttc\BSM\News\cp_0001c947.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9050" cy="152400"/>
                                </a:xfrm>
                                <a:prstGeom prst="rect">
                                  <a:avLst/>
                                </a:prstGeom>
                                <a:noFill/>
                                <a:ln>
                                  <a:noFill/>
                                </a:ln>
                              </pic:spPr>
                            </pic:pic>
                          </a:graphicData>
                        </a:graphic>
                      </wp:inline>
                    </w:drawing>
                  </w:r>
                  <w:r>
                    <w:rPr>
                      <w:rFonts w:eastAsia="Times New Roman"/>
                    </w:rPr>
                    <w:br/>
                  </w:r>
                  <w:bookmarkStart w:id="0" w:name="_GoBack"/>
                  <w:r>
                    <w:rPr>
                      <w:rFonts w:eastAsia="Times New Roman"/>
                      <w:noProof/>
                      <w:color w:val="0000FF"/>
                    </w:rPr>
                    <w:drawing>
                      <wp:inline distT="0" distB="0" distL="0" distR="0">
                        <wp:extent cx="762000" cy="123825"/>
                        <wp:effectExtent l="0" t="0" r="0" b="9525"/>
                        <wp:docPr id="9" name="Picture 9" descr="Hom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ome">
                                  <a:hlinkClick r:id="rId11"/>
                                </pic:cNvPr>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762000" cy="123825"/>
                                </a:xfrm>
                                <a:prstGeom prst="rect">
                                  <a:avLst/>
                                </a:prstGeom>
                                <a:noFill/>
                                <a:ln>
                                  <a:noFill/>
                                </a:ln>
                              </pic:spPr>
                            </pic:pic>
                          </a:graphicData>
                        </a:graphic>
                      </wp:inline>
                    </w:drawing>
                  </w:r>
                  <w:bookmarkEnd w:id="0"/>
                  <w:r>
                    <w:rPr>
                      <w:rFonts w:eastAsia="Times New Roman"/>
                      <w:noProof/>
                      <w:color w:val="0000FF"/>
                    </w:rPr>
                    <w:drawing>
                      <wp:inline distT="0" distB="0" distL="0" distR="0">
                        <wp:extent cx="762000" cy="123825"/>
                        <wp:effectExtent l="0" t="0" r="0" b="9525"/>
                        <wp:docPr id="10" name="Picture 10" descr="News Index">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ews Index">
                                  <a:hlinkClick r:id="rId13"/>
                                </pic:cNvPr>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762000" cy="123825"/>
                                </a:xfrm>
                                <a:prstGeom prst="rect">
                                  <a:avLst/>
                                </a:prstGeom>
                                <a:noFill/>
                                <a:ln>
                                  <a:noFill/>
                                </a:ln>
                              </pic:spPr>
                            </pic:pic>
                          </a:graphicData>
                        </a:graphic>
                      </wp:inline>
                    </w:drawing>
                  </w:r>
                </w:p>
              </w:tc>
            </w:tr>
          </w:tbl>
          <w:p w:rsidR="00000000" w:rsidRDefault="00945155">
            <w:pPr>
              <w:jc w:val="center"/>
              <w:rPr>
                <w:rFonts w:eastAsia="Times New Roman"/>
              </w:rPr>
            </w:pPr>
          </w:p>
        </w:tc>
        <w:tc>
          <w:tcPr>
            <w:tcW w:w="0" w:type="auto"/>
            <w:shd w:val="clear" w:color="auto" w:fill="545351"/>
            <w:vAlign w:val="center"/>
            <w:hideMark/>
          </w:tcPr>
          <w:p w:rsidR="00000000" w:rsidRDefault="00945155">
            <w:pPr>
              <w:rPr>
                <w:rFonts w:eastAsia="Times New Roman"/>
              </w:rPr>
            </w:pPr>
            <w:r>
              <w:rPr>
                <w:rFonts w:eastAsia="Times New Roman"/>
              </w:rPr>
              <w:t xml:space="preserve">  </w:t>
            </w:r>
            <w:r>
              <w:rPr>
                <w:rFonts w:eastAsia="Times New Roman"/>
                <w:noProof/>
              </w:rPr>
              <w:drawing>
                <wp:inline distT="0" distB="0" distL="0" distR="0">
                  <wp:extent cx="381000" cy="9525"/>
                  <wp:effectExtent l="0" t="0" r="0" b="0"/>
                  <wp:docPr id="11" name="Picture 11" descr="C:\Liv TT\Bath Street TT Club\Website\Recovery\bvttc\BSM\News\cp_0001c9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Liv TT\Bath Street TT Club\Website\Recovery\bvttc\BSM\News\cp_0001c947.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81000" cy="9525"/>
                          </a:xfrm>
                          <a:prstGeom prst="rect">
                            <a:avLst/>
                          </a:prstGeom>
                          <a:noFill/>
                          <a:ln>
                            <a:noFill/>
                          </a:ln>
                        </pic:spPr>
                      </pic:pic>
                    </a:graphicData>
                  </a:graphic>
                </wp:inline>
              </w:drawing>
            </w:r>
          </w:p>
        </w:tc>
      </w:tr>
      <w:tr w:rsidR="00000000">
        <w:trPr>
          <w:tblCellSpacing w:w="0" w:type="dxa"/>
        </w:trPr>
        <w:tc>
          <w:tcPr>
            <w:tcW w:w="5000" w:type="pct"/>
            <w:gridSpan w:val="3"/>
            <w:shd w:val="clear" w:color="auto" w:fill="545351"/>
            <w:vAlign w:val="center"/>
            <w:hideMark/>
          </w:tcPr>
          <w:p w:rsidR="00000000" w:rsidRDefault="00945155">
            <w:pPr>
              <w:jc w:val="center"/>
              <w:rPr>
                <w:rFonts w:eastAsia="Times New Roman"/>
              </w:rPr>
            </w:pPr>
          </w:p>
          <w:p w:rsidR="00000000" w:rsidRDefault="00945155">
            <w:pPr>
              <w:jc w:val="center"/>
              <w:rPr>
                <w:rFonts w:eastAsia="Times New Roman"/>
              </w:rPr>
            </w:pPr>
          </w:p>
          <w:p w:rsidR="00000000" w:rsidRDefault="00945155">
            <w:pPr>
              <w:jc w:val="center"/>
              <w:rPr>
                <w:rFonts w:eastAsia="Times New Roman"/>
              </w:rPr>
            </w:pPr>
          </w:p>
          <w:p w:rsidR="00000000" w:rsidRDefault="00945155">
            <w:pPr>
              <w:jc w:val="center"/>
              <w:rPr>
                <w:rFonts w:eastAsia="Times New Roman"/>
              </w:rPr>
            </w:pPr>
            <w:r>
              <w:rPr>
                <w:rFonts w:eastAsia="Times New Roman"/>
              </w:rPr>
              <w:br/>
              <w:t> </w:t>
            </w:r>
          </w:p>
        </w:tc>
      </w:tr>
    </w:tbl>
    <w:p w:rsidR="00945155" w:rsidRDefault="00945155">
      <w:pPr>
        <w:rPr>
          <w:rFonts w:eastAsia="Times New Roman"/>
          <w:color w:val="auto"/>
        </w:rPr>
      </w:pPr>
    </w:p>
    <w:sectPr w:rsidR="009451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3E73B4"/>
    <w:rsid w:val="003E73B4"/>
    <w:rsid w:val="009451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color w:val="54535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rsid w:val="003E73B4"/>
    <w:rPr>
      <w:rFonts w:ascii="Tahoma" w:hAnsi="Tahoma" w:cs="Tahoma"/>
      <w:sz w:val="16"/>
      <w:szCs w:val="16"/>
    </w:rPr>
  </w:style>
  <w:style w:type="character" w:customStyle="1" w:styleId="BalloonTextChar">
    <w:name w:val="Balloon Text Char"/>
    <w:basedOn w:val="DefaultParagraphFont"/>
    <w:link w:val="BalloonText"/>
    <w:uiPriority w:val="99"/>
    <w:semiHidden/>
    <w:rsid w:val="003E73B4"/>
    <w:rPr>
      <w:rFonts w:ascii="Tahoma" w:eastAsiaTheme="minorEastAsia" w:hAnsi="Tahoma" w:cs="Tahoma"/>
      <w:color w:val="545351"/>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color w:val="54535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rsid w:val="003E73B4"/>
    <w:rPr>
      <w:rFonts w:ascii="Tahoma" w:hAnsi="Tahoma" w:cs="Tahoma"/>
      <w:sz w:val="16"/>
      <w:szCs w:val="16"/>
    </w:rPr>
  </w:style>
  <w:style w:type="character" w:customStyle="1" w:styleId="BalloonTextChar">
    <w:name w:val="Balloon Text Char"/>
    <w:basedOn w:val="DefaultParagraphFont"/>
    <w:link w:val="BalloonText"/>
    <w:uiPriority w:val="99"/>
    <w:semiHidden/>
    <w:rsid w:val="003E73B4"/>
    <w:rPr>
      <w:rFonts w:ascii="Tahoma" w:eastAsiaTheme="minorEastAsia" w:hAnsi="Tahoma" w:cs="Tahoma"/>
      <w:color w:val="54535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s-ascii"/>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C:\Liv%20TT\Bath%20Street%20TT%20Club\Website\Recovery\bvttc\BSM\News\2d_0001e0e4.gif" TargetMode="External"/><Relationship Id="rId13" Type="http://schemas.openxmlformats.org/officeDocument/2006/relationships/hyperlink" Target="http://www.bathstreettabletennisclub.org/BSM/News/NewsIndex.htm" TargetMode="External"/><Relationship Id="rId3" Type="http://schemas.openxmlformats.org/officeDocument/2006/relationships/settings" Target="settings.xml"/><Relationship Id="rId7" Type="http://schemas.openxmlformats.org/officeDocument/2006/relationships/image" Target="file:///C:\Liv%20TT\Bath%20Street%20TT%20Club\Website\Recovery\bvttc\BSM\News\2d_0001f62e.gif" TargetMode="External"/><Relationship Id="rId12" Type="http://schemas.openxmlformats.org/officeDocument/2006/relationships/image" Target="file:///C:\Liv%20TT\Bath%20Street%20TT%20Club\Website\Recovery\bvttc\BSM\News\cp_0001c9c4.gif"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file:///C:\Liv%20TT\Bath%20Street%20TT%20Club\Website\Recovery\bvttc\BSM\News\cp_0001c956.gif" TargetMode="External"/><Relationship Id="rId11" Type="http://schemas.openxmlformats.org/officeDocument/2006/relationships/hyperlink" Target="http://www.bathstreettabletennisclub.org/home.htm" TargetMode="External"/><Relationship Id="rId5" Type="http://schemas.openxmlformats.org/officeDocument/2006/relationships/image" Target="file:///C:\Liv%20TT\Bath%20Street%20TT%20Club\Website\Recovery\bvttc\BSM\News\cp_0001c947.gif" TargetMode="External"/><Relationship Id="rId15" Type="http://schemas.openxmlformats.org/officeDocument/2006/relationships/fontTable" Target="fontTable.xml"/><Relationship Id="rId10" Type="http://schemas.openxmlformats.org/officeDocument/2006/relationships/hyperlink" Target="http://www.bathstreettabletennisclub.org" TargetMode="External"/><Relationship Id="rId4" Type="http://schemas.openxmlformats.org/officeDocument/2006/relationships/webSettings" Target="webSettings.xml"/><Relationship Id="rId9" Type="http://schemas.openxmlformats.org/officeDocument/2006/relationships/image" Target="file:///C:\Liv%20TT\Bath%20Street%20TT%20Club\Website\Recovery\bvttc\BSM\News\cp_0001c995.gif" TargetMode="External"/><Relationship Id="rId14" Type="http://schemas.openxmlformats.org/officeDocument/2006/relationships/image" Target="file:///C:\Liv%20TT\Bath%20Street%20TT%20Club\Website\Recovery\bvttc\BSM\News\2d_0001e122.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774</Words>
  <Characters>4413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Origone</vt:lpstr>
    </vt:vector>
  </TitlesOfParts>
  <Company>Hewlett-Packard</Company>
  <LinksUpToDate>false</LinksUpToDate>
  <CharactersWithSpaces>5177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Origone</dc:title>
  <dc:creator>user</dc:creator>
  <cp:lastModifiedBy>user</cp:lastModifiedBy>
  <cp:revision>2</cp:revision>
  <dcterms:created xsi:type="dcterms:W3CDTF">2015-08-22T12:49:00Z</dcterms:created>
  <dcterms:modified xsi:type="dcterms:W3CDTF">2015-08-22T12:49:00Z</dcterms:modified>
</cp:coreProperties>
</file>